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A44" w:rsidRDefault="005A6A4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A6A44" w:rsidRDefault="005A6A4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A10C9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A10C9">
        <w:rPr>
          <w:rFonts w:ascii="Bookman Old Style" w:hAnsi="Bookman Old Style" w:cs="Arial"/>
          <w:b/>
          <w:bCs/>
          <w:noProof/>
        </w:rPr>
        <w:t>PHYSICS</w:t>
      </w:r>
    </w:p>
    <w:p w:rsidR="005A6A44" w:rsidRDefault="005A6A4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A10C9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A10C9">
        <w:rPr>
          <w:rFonts w:ascii="Bookman Old Style" w:hAnsi="Bookman Old Style" w:cs="Arial"/>
          <w:noProof/>
        </w:rPr>
        <w:t>NOVEMBER 2012</w:t>
      </w:r>
    </w:p>
    <w:p w:rsidR="005A6A44" w:rsidRDefault="005A6A4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A10C9">
        <w:rPr>
          <w:rFonts w:ascii="Bookman Old Style" w:hAnsi="Bookman Old Style" w:cs="Arial"/>
          <w:noProof/>
        </w:rPr>
        <w:t>PH 1817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A10C9">
        <w:rPr>
          <w:rFonts w:ascii="Bookman Old Style" w:hAnsi="Bookman Old Style" w:cs="Arial"/>
          <w:noProof/>
        </w:rPr>
        <w:t>CLASSICAL MECHANICS</w:t>
      </w:r>
    </w:p>
    <w:p w:rsidR="005A6A44" w:rsidRDefault="005A6A4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A6A44" w:rsidRDefault="005A6A4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A6A44" w:rsidRDefault="005A6A4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A10C9">
        <w:rPr>
          <w:rFonts w:ascii="Bookman Old Style" w:hAnsi="Bookman Old Style" w:cs="Arial"/>
          <w:noProof/>
        </w:rPr>
        <w:t>01/11/2012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A6A44" w:rsidRDefault="005A6A4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A10C9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A6A44" w:rsidRPr="00A77FE0" w:rsidRDefault="005A6A44" w:rsidP="001345D4">
      <w:pPr>
        <w:tabs>
          <w:tab w:val="left" w:pos="426"/>
        </w:tabs>
        <w:jc w:val="center"/>
        <w:rPr>
          <w:rFonts w:asciiTheme="minorHAnsi" w:hAnsiTheme="minorHAnsi" w:cstheme="minorHAnsi"/>
          <w:b/>
        </w:rPr>
      </w:pPr>
      <w:r w:rsidRPr="00A77FE0">
        <w:rPr>
          <w:rFonts w:asciiTheme="minorHAnsi" w:hAnsiTheme="minorHAnsi" w:cstheme="minorHAnsi"/>
          <w:b/>
        </w:rPr>
        <w:t>PART – A</w:t>
      </w:r>
    </w:p>
    <w:p w:rsidR="005A6A44" w:rsidRPr="00A77FE0" w:rsidRDefault="005A6A44" w:rsidP="001345D4">
      <w:pPr>
        <w:tabs>
          <w:tab w:val="left" w:pos="426"/>
        </w:tabs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 xml:space="preserve">Answer </w:t>
      </w:r>
      <w:r w:rsidRPr="00A77FE0">
        <w:rPr>
          <w:rFonts w:asciiTheme="minorHAnsi" w:hAnsiTheme="minorHAnsi" w:cstheme="minorHAnsi"/>
          <w:b/>
        </w:rPr>
        <w:t>ALL</w:t>
      </w:r>
      <w:r w:rsidRPr="00A77FE0"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>:</w:t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</w:t>
      </w:r>
      <w:r w:rsidRPr="00A77FE0">
        <w:rPr>
          <w:rFonts w:asciiTheme="minorHAnsi" w:hAnsiTheme="minorHAnsi" w:cstheme="minorHAnsi"/>
        </w:rPr>
        <w:t>(10x2=20)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01. What is a non- holonomic constraint? Give an example.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02. Show that Newton’s Second law can be obtained from the Lagrange’s equation.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03. What is an inertia tensor?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04. Show that the kinetic energy T for torque free motion of rigid body is a constant of motion.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05. Show that the generating function F</w:t>
      </w:r>
      <w:r w:rsidRPr="00A77FE0">
        <w:rPr>
          <w:rFonts w:asciiTheme="minorHAnsi" w:hAnsiTheme="minorHAnsi" w:cstheme="minorHAnsi"/>
          <w:vertAlign w:val="subscript"/>
        </w:rPr>
        <w:t>2</w:t>
      </w:r>
      <w:r w:rsidRPr="00A77FE0">
        <w:rPr>
          <w:rFonts w:asciiTheme="minorHAnsi" w:hAnsiTheme="minorHAnsi" w:cstheme="minorHAnsi"/>
        </w:rPr>
        <w:t xml:space="preserve"> = Σq</w:t>
      </w:r>
      <w:r w:rsidRPr="00A77FE0">
        <w:rPr>
          <w:rFonts w:asciiTheme="minorHAnsi" w:hAnsiTheme="minorHAnsi" w:cstheme="minorHAnsi"/>
          <w:vertAlign w:val="subscript"/>
        </w:rPr>
        <w:t>i</w:t>
      </w:r>
      <w:r w:rsidRPr="00A77FE0">
        <w:rPr>
          <w:rFonts w:asciiTheme="minorHAnsi" w:hAnsiTheme="minorHAnsi" w:cstheme="minorHAnsi"/>
        </w:rPr>
        <w:t>p</w:t>
      </w:r>
      <w:r w:rsidRPr="00A77FE0">
        <w:rPr>
          <w:rFonts w:asciiTheme="minorHAnsi" w:hAnsiTheme="minorHAnsi" w:cstheme="minorHAnsi"/>
          <w:vertAlign w:val="subscript"/>
        </w:rPr>
        <w:t>i</w:t>
      </w:r>
      <w:r w:rsidRPr="00A77FE0">
        <w:rPr>
          <w:rFonts w:asciiTheme="minorHAnsi" w:hAnsiTheme="minorHAnsi" w:cstheme="minorHAnsi"/>
        </w:rPr>
        <w:t xml:space="preserve"> generates an identity transformation.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06. Show that [q,H]</w:t>
      </w:r>
      <w:r w:rsidRPr="00A77FE0">
        <w:rPr>
          <w:rFonts w:asciiTheme="minorHAnsi" w:hAnsiTheme="minorHAnsi" w:cstheme="minorHAnsi"/>
          <w:vertAlign w:val="subscript"/>
        </w:rPr>
        <w:t>q,p</w:t>
      </w:r>
      <w:r w:rsidRPr="00A77FE0">
        <w:rPr>
          <w:rFonts w:asciiTheme="minorHAnsi" w:hAnsiTheme="minorHAnsi" w:cstheme="minorHAnsi"/>
        </w:rPr>
        <w:t xml:space="preserve"> = </w:t>
      </w:r>
      <m:oMath>
        <m:acc>
          <m:accPr>
            <m:chr m:val="̇"/>
            <m:ctrlPr>
              <w:rPr>
                <w:rFonts w:ascii="Cambria Math" w:hAnsi="Calibri" w:cs="Calibri"/>
                <w:i/>
              </w:rPr>
            </m:ctrlPr>
          </m:accPr>
          <m:e>
            <m:r>
              <w:rPr>
                <w:rFonts w:ascii="Cambria Math" w:hAnsi="Cambria Math" w:cs="Calibri"/>
              </w:rPr>
              <m:t>q</m:t>
            </m:r>
          </m:e>
        </m:acc>
      </m:oMath>
      <w:r w:rsidRPr="00A77FE0">
        <w:rPr>
          <w:rFonts w:asciiTheme="minorHAnsi" w:hAnsiTheme="minorHAnsi" w:cstheme="minorHAnsi"/>
        </w:rPr>
        <w:t xml:space="preserve"> and [p,H] </w:t>
      </w:r>
      <w:r w:rsidRPr="00A77FE0">
        <w:rPr>
          <w:rFonts w:asciiTheme="minorHAnsi" w:hAnsiTheme="minorHAnsi" w:cstheme="minorHAnsi"/>
          <w:vertAlign w:val="subscript"/>
        </w:rPr>
        <w:t>q,p</w:t>
      </w:r>
      <w:r w:rsidRPr="00A77FE0">
        <w:rPr>
          <w:rFonts w:asciiTheme="minorHAnsi" w:hAnsiTheme="minorHAnsi" w:cstheme="minorHAnsi"/>
        </w:rPr>
        <w:t xml:space="preserve"> = </w:t>
      </w:r>
      <m:oMath>
        <m:acc>
          <m:accPr>
            <m:chr m:val="̇"/>
            <m:ctrlPr>
              <w:rPr>
                <w:rFonts w:ascii="Cambria Math" w:hAnsi="Calibri" w:cs="Calibri"/>
                <w:i/>
              </w:rPr>
            </m:ctrlPr>
          </m:accPr>
          <m:e>
            <m:r>
              <w:rPr>
                <w:rFonts w:ascii="Cambria Math" w:hAnsi="Calibri" w:cs="Calibri"/>
              </w:rPr>
              <m:t xml:space="preserve"> </m:t>
            </m:r>
            <m:r>
              <w:rPr>
                <w:rFonts w:ascii="Cambria Math" w:hAnsi="Cambria Math" w:cs="Calibri"/>
              </w:rPr>
              <m:t>p</m:t>
            </m:r>
          </m:e>
        </m:acc>
      </m:oMath>
    </w:p>
    <w:p w:rsidR="005A6A44" w:rsidRPr="00A77FE0" w:rsidRDefault="005A6A44" w:rsidP="001345D4">
      <w:pPr>
        <w:tabs>
          <w:tab w:val="left" w:pos="540"/>
        </w:tabs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07. Define a canonical transformation.</w:t>
      </w:r>
    </w:p>
    <w:p w:rsidR="005A6A44" w:rsidRPr="00A77FE0" w:rsidRDefault="005A6A44" w:rsidP="001345D4">
      <w:pPr>
        <w:tabs>
          <w:tab w:val="left" w:pos="540"/>
        </w:tabs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 xml:space="preserve">08. What are the fundamental Poisson’s brackets? 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09. Explain the physical significance of Hamilton’s characteristics function S.</w:t>
      </w:r>
    </w:p>
    <w:p w:rsidR="005A6A44" w:rsidRPr="00A77FE0" w:rsidRDefault="005A6A44" w:rsidP="001345D4">
      <w:pPr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10. What is Hamilton’s characteristic function W?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center"/>
        <w:rPr>
          <w:rFonts w:asciiTheme="minorHAnsi" w:hAnsiTheme="minorHAnsi" w:cstheme="minorHAnsi"/>
          <w:b/>
        </w:rPr>
      </w:pPr>
      <w:r w:rsidRPr="00A77FE0">
        <w:rPr>
          <w:rFonts w:asciiTheme="minorHAnsi" w:hAnsiTheme="minorHAnsi" w:cstheme="minorHAnsi"/>
          <w:b/>
        </w:rPr>
        <w:t>PART – B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 xml:space="preserve">Answer any </w:t>
      </w:r>
      <w:r w:rsidRPr="00A77FE0">
        <w:rPr>
          <w:rFonts w:asciiTheme="minorHAnsi" w:hAnsiTheme="minorHAnsi" w:cstheme="minorHAnsi"/>
          <w:b/>
        </w:rPr>
        <w:t>FOUR</w:t>
      </w:r>
      <w:r w:rsidRPr="00A77FE0"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>:</w:t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     </w:t>
      </w:r>
      <w:r w:rsidRPr="00A77FE0">
        <w:rPr>
          <w:rFonts w:asciiTheme="minorHAnsi" w:hAnsiTheme="minorHAnsi" w:cstheme="minorHAnsi"/>
        </w:rPr>
        <w:t>(4x7.5=30)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11. Show that the charged particle in an electromagnetic field has a potential U = q</w:t>
      </w:r>
      <w:r w:rsidRPr="00A77FE0">
        <w:rPr>
          <w:rFonts w:asciiTheme="minorHAnsi" w:hAnsiTheme="minorHAnsi" w:cstheme="minorHAnsi"/>
        </w:rPr>
        <w:sym w:font="Symbol" w:char="F066"/>
      </w:r>
      <w:r>
        <w:rPr>
          <w:rFonts w:asciiTheme="minorHAnsi" w:hAnsiTheme="minorHAnsi" w:cstheme="minorHAnsi"/>
        </w:rPr>
        <w:t xml:space="preserve"> - </w:t>
      </w:r>
      <w:r w:rsidRPr="00A77FE0">
        <w:rPr>
          <w:rFonts w:asciiTheme="minorHAnsi" w:hAnsiTheme="minorHAnsi" w:cstheme="minorHAnsi"/>
        </w:rPr>
        <w:t>q</w:t>
      </w:r>
      <w:r w:rsidRPr="00A77FE0">
        <w:rPr>
          <w:rFonts w:asciiTheme="minorHAnsi" w:hAnsiTheme="minorHAnsi" w:cstheme="minorHAnsi"/>
          <w:b/>
        </w:rPr>
        <w:t>A.v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12. Obtain the expression for the Coriolis effect as 2m(</w:t>
      </w:r>
      <w:r w:rsidRPr="00A77FE0">
        <w:rPr>
          <w:rFonts w:asciiTheme="minorHAnsi" w:hAnsiTheme="minorHAnsi" w:cstheme="minorHAnsi"/>
          <w:b/>
        </w:rPr>
        <w:sym w:font="Symbol" w:char="F077"/>
      </w:r>
      <w:r w:rsidRPr="00A77FE0">
        <w:rPr>
          <w:rFonts w:asciiTheme="minorHAnsi" w:hAnsiTheme="minorHAnsi" w:cstheme="minorHAnsi"/>
          <w:b/>
        </w:rPr>
        <w:t xml:space="preserve"> </w:t>
      </w:r>
      <w:r w:rsidRPr="00A77FE0">
        <w:rPr>
          <w:rFonts w:asciiTheme="minorHAnsi" w:hAnsiTheme="minorHAnsi" w:cstheme="minorHAnsi"/>
        </w:rPr>
        <w:t xml:space="preserve">x </w:t>
      </w:r>
      <w:r w:rsidRPr="00A77FE0">
        <w:rPr>
          <w:rFonts w:asciiTheme="minorHAnsi" w:hAnsiTheme="minorHAnsi" w:cstheme="minorHAnsi"/>
          <w:b/>
        </w:rPr>
        <w:t>v</w:t>
      </w:r>
      <w:r w:rsidRPr="00A77FE0">
        <w:rPr>
          <w:rFonts w:asciiTheme="minorHAnsi" w:hAnsiTheme="minorHAnsi" w:cstheme="minorHAnsi"/>
          <w:b/>
          <w:vertAlign w:val="subscript"/>
        </w:rPr>
        <w:t>r</w:t>
      </w:r>
      <w:r w:rsidRPr="00A77FE0">
        <w:rPr>
          <w:rFonts w:asciiTheme="minorHAnsi" w:hAnsiTheme="minorHAnsi" w:cstheme="minorHAnsi"/>
        </w:rPr>
        <w:t xml:space="preserve"> ) where v</w:t>
      </w:r>
      <w:r w:rsidRPr="00A77FE0">
        <w:rPr>
          <w:rFonts w:asciiTheme="minorHAnsi" w:hAnsiTheme="minorHAnsi" w:cstheme="minorHAnsi"/>
          <w:vertAlign w:val="subscript"/>
        </w:rPr>
        <w:t>r</w:t>
      </w:r>
      <w:r w:rsidRPr="00A77FE0">
        <w:rPr>
          <w:rFonts w:asciiTheme="minorHAnsi" w:hAnsiTheme="minorHAnsi" w:cstheme="minorHAnsi"/>
        </w:rPr>
        <w:t xml:space="preserve"> is the velocity in the rotational frame of reference. State its importance in the Earth related phenomenon.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 xml:space="preserve">13. Considering the scattering of charged particles as a central force problem obtain an expression for the scattering cross-section </w:t>
      </w:r>
      <w:r w:rsidRPr="00A77FE0">
        <w:rPr>
          <w:rFonts w:asciiTheme="minorHAnsi" w:hAnsiTheme="minorHAnsi" w:cstheme="minorHAnsi"/>
        </w:rPr>
        <w:sym w:font="Symbol" w:char="F073"/>
      </w:r>
      <w:r w:rsidRPr="00A77FE0">
        <w:rPr>
          <w:rFonts w:asciiTheme="minorHAnsi" w:hAnsiTheme="minorHAnsi" w:cstheme="minorHAnsi"/>
        </w:rPr>
        <w:t>(</w:t>
      </w:r>
      <w:r w:rsidRPr="00A77FE0">
        <w:rPr>
          <w:rFonts w:asciiTheme="minorHAnsi" w:hAnsiTheme="minorHAnsi" w:cstheme="minorHAnsi"/>
        </w:rPr>
        <w:sym w:font="Symbol" w:char="F051"/>
      </w:r>
      <w:r w:rsidRPr="00A77FE0">
        <w:rPr>
          <w:rFonts w:asciiTheme="minorHAnsi" w:hAnsiTheme="minorHAnsi" w:cstheme="minorHAnsi"/>
        </w:rPr>
        <w:t xml:space="preserve">) ie. Rutherford Scattering formula. 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lang w:val="fr-FR"/>
        </w:rPr>
      </w:pPr>
      <w:r w:rsidRPr="00A77FE0">
        <w:rPr>
          <w:rFonts w:asciiTheme="minorHAnsi" w:hAnsiTheme="minorHAnsi" w:cstheme="minorHAnsi"/>
        </w:rPr>
        <w:t>14. Obtain the transformation equations for the generating functions F</w:t>
      </w:r>
      <w:r w:rsidRPr="00A77FE0">
        <w:rPr>
          <w:rFonts w:asciiTheme="minorHAnsi" w:hAnsiTheme="minorHAnsi" w:cstheme="minorHAnsi"/>
          <w:vertAlign w:val="subscript"/>
        </w:rPr>
        <w:t>1</w:t>
      </w:r>
      <w:r w:rsidRPr="00A77FE0">
        <w:rPr>
          <w:rFonts w:asciiTheme="minorHAnsi" w:hAnsiTheme="minorHAnsi" w:cstheme="minorHAnsi"/>
        </w:rPr>
        <w:t>(q,Q,t)</w:t>
      </w:r>
      <w:r w:rsidRPr="00A77FE0">
        <w:rPr>
          <w:rFonts w:asciiTheme="minorHAnsi" w:hAnsiTheme="minorHAnsi" w:cstheme="minorHAnsi"/>
          <w:lang w:val="fr-FR"/>
        </w:rPr>
        <w:t xml:space="preserve"> and F</w:t>
      </w:r>
      <w:r w:rsidRPr="00A77FE0">
        <w:rPr>
          <w:rFonts w:asciiTheme="minorHAnsi" w:hAnsiTheme="minorHAnsi" w:cstheme="minorHAnsi"/>
          <w:vertAlign w:val="subscript"/>
          <w:lang w:val="fr-FR"/>
        </w:rPr>
        <w:t>2</w:t>
      </w:r>
      <w:r w:rsidRPr="00A77FE0">
        <w:rPr>
          <w:rFonts w:asciiTheme="minorHAnsi" w:hAnsiTheme="minorHAnsi" w:cstheme="minorHAnsi"/>
          <w:lang w:val="fr-FR"/>
        </w:rPr>
        <w:t>(q,P,t)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15. Using the Hamilton-Jacobi method obtain the equation of orbit for a particle in a plane under the action of a central potential V(r).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center"/>
        <w:rPr>
          <w:rFonts w:asciiTheme="minorHAnsi" w:hAnsiTheme="minorHAnsi" w:cstheme="minorHAnsi"/>
          <w:b/>
        </w:rPr>
      </w:pPr>
      <w:r w:rsidRPr="00A77FE0">
        <w:rPr>
          <w:rFonts w:asciiTheme="minorHAnsi" w:hAnsiTheme="minorHAnsi" w:cstheme="minorHAnsi"/>
          <w:b/>
        </w:rPr>
        <w:t>PART – C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 xml:space="preserve">Answer any </w:t>
      </w:r>
      <w:r w:rsidRPr="00A77FE0">
        <w:rPr>
          <w:rFonts w:asciiTheme="minorHAnsi" w:hAnsiTheme="minorHAnsi" w:cstheme="minorHAnsi"/>
          <w:b/>
        </w:rPr>
        <w:t>FOUR</w:t>
      </w:r>
      <w:r w:rsidRPr="00A77FE0">
        <w:rPr>
          <w:rFonts w:asciiTheme="minorHAnsi" w:hAnsiTheme="minorHAnsi" w:cstheme="minorHAnsi"/>
        </w:rPr>
        <w:t xml:space="preserve"> questions</w:t>
      </w:r>
      <w:r>
        <w:rPr>
          <w:rFonts w:asciiTheme="minorHAnsi" w:hAnsiTheme="minorHAnsi" w:cstheme="minorHAnsi"/>
        </w:rPr>
        <w:t>:</w:t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          </w:t>
      </w:r>
      <w:r w:rsidRPr="00A77FE0">
        <w:rPr>
          <w:rFonts w:asciiTheme="minorHAnsi" w:hAnsiTheme="minorHAnsi" w:cstheme="minorHAnsi"/>
        </w:rPr>
        <w:t>(4x12.5=50)</w:t>
      </w:r>
    </w:p>
    <w:p w:rsidR="005A6A44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16</w:t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a)</w:t>
      </w:r>
      <w:r w:rsidRPr="00A77FE0">
        <w:rPr>
          <w:rFonts w:asciiTheme="minorHAnsi" w:hAnsiTheme="minorHAnsi" w:cstheme="minorHAnsi"/>
        </w:rPr>
        <w:t xml:space="preserve"> Set up the Lagrangian for a particle of mass m in a central force using polar coordinates </w:t>
      </w:r>
      <w:r>
        <w:rPr>
          <w:rFonts w:asciiTheme="minorHAnsi" w:hAnsiTheme="minorHAnsi" w:cstheme="minorHAnsi"/>
        </w:rPr>
        <w:br/>
      </w:r>
      <w:r w:rsidRPr="00A77FE0">
        <w:rPr>
          <w:rFonts w:asciiTheme="minorHAnsi" w:hAnsiTheme="minorHAnsi" w:cstheme="minorHAnsi"/>
        </w:rPr>
        <w:t xml:space="preserve">(r, </w:t>
      </w:r>
      <w:r w:rsidRPr="00A77FE0">
        <w:rPr>
          <w:rFonts w:asciiTheme="minorHAnsi" w:hAnsiTheme="minorHAnsi" w:cstheme="minorHAnsi"/>
        </w:rPr>
        <w:sym w:font="Symbol" w:char="F071"/>
      </w:r>
      <w:r w:rsidRPr="00A77FE0">
        <w:rPr>
          <w:rFonts w:asciiTheme="minorHAnsi" w:hAnsiTheme="minorHAnsi" w:cstheme="minorHAnsi"/>
        </w:rPr>
        <w:t>) and hence obtain the differential equation of orbit of the form:</w:t>
      </w:r>
    </w:p>
    <w:p w:rsidR="005A6A44" w:rsidRPr="00532C22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lang w:val="fi-FI"/>
        </w:rPr>
      </w:pPr>
      <w:r>
        <w:rPr>
          <w:rFonts w:asciiTheme="minorHAnsi" w:hAnsiTheme="minorHAnsi" w:cstheme="minorHAnsi"/>
        </w:rPr>
        <w:tab/>
      </w:r>
      <w:r w:rsidRPr="00532C22">
        <w:rPr>
          <w:rFonts w:asciiTheme="minorHAnsi" w:hAnsiTheme="minorHAnsi" w:cstheme="minorHAnsi"/>
          <w:lang w:val="fi-FI"/>
        </w:rPr>
        <w:t>d</w:t>
      </w:r>
      <w:r w:rsidRPr="00532C22">
        <w:rPr>
          <w:rFonts w:asciiTheme="minorHAnsi" w:hAnsiTheme="minorHAnsi" w:cstheme="minorHAnsi"/>
          <w:vertAlign w:val="superscript"/>
          <w:lang w:val="fi-FI"/>
        </w:rPr>
        <w:t>2</w:t>
      </w:r>
      <w:r w:rsidRPr="00532C22">
        <w:rPr>
          <w:rFonts w:asciiTheme="minorHAnsi" w:hAnsiTheme="minorHAnsi" w:cstheme="minorHAnsi"/>
          <w:lang w:val="fi-FI"/>
        </w:rPr>
        <w:t>u/d</w:t>
      </w:r>
      <w:r w:rsidRPr="00A77FE0">
        <w:rPr>
          <w:rFonts w:asciiTheme="minorHAnsi" w:hAnsiTheme="minorHAnsi" w:cstheme="minorHAnsi"/>
        </w:rPr>
        <w:sym w:font="Symbol" w:char="F071"/>
      </w:r>
      <w:r w:rsidRPr="00532C22">
        <w:rPr>
          <w:rFonts w:asciiTheme="minorHAnsi" w:hAnsiTheme="minorHAnsi" w:cstheme="minorHAnsi"/>
          <w:vertAlign w:val="superscript"/>
          <w:lang w:val="fi-FI"/>
        </w:rPr>
        <w:t>2</w:t>
      </w:r>
      <w:r w:rsidRPr="00532C22">
        <w:rPr>
          <w:rFonts w:asciiTheme="minorHAnsi" w:hAnsiTheme="minorHAnsi" w:cstheme="minorHAnsi"/>
          <w:lang w:val="fi-FI"/>
        </w:rPr>
        <w:t xml:space="preserve"> + u = -m/l</w:t>
      </w:r>
      <w:r w:rsidRPr="00532C22">
        <w:rPr>
          <w:rFonts w:asciiTheme="minorHAnsi" w:hAnsiTheme="minorHAnsi" w:cstheme="minorHAnsi"/>
          <w:vertAlign w:val="superscript"/>
          <w:lang w:val="fi-FI"/>
        </w:rPr>
        <w:t>2</w:t>
      </w:r>
      <w:r w:rsidRPr="00532C22">
        <w:rPr>
          <w:rFonts w:asciiTheme="minorHAnsi" w:hAnsiTheme="minorHAnsi" w:cstheme="minorHAnsi"/>
          <w:lang w:val="fi-FI"/>
        </w:rPr>
        <w:t xml:space="preserve"> d/du V(1/u) </w:t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</w:r>
      <w:r w:rsidRPr="00532C22">
        <w:rPr>
          <w:rFonts w:asciiTheme="minorHAnsi" w:hAnsiTheme="minorHAnsi" w:cstheme="minorHAnsi"/>
          <w:lang w:val="fi-FI"/>
        </w:rPr>
        <w:tab/>
        <w:t>(7.5)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532C22">
        <w:rPr>
          <w:rFonts w:asciiTheme="minorHAnsi" w:hAnsiTheme="minorHAnsi" w:cstheme="minorHAnsi"/>
          <w:lang w:val="fi-FI"/>
        </w:rPr>
        <w:t xml:space="preserve"> </w:t>
      </w:r>
      <w:r w:rsidRPr="00532C22">
        <w:rPr>
          <w:rFonts w:asciiTheme="minorHAnsi" w:hAnsiTheme="minorHAnsi" w:cstheme="minorHAnsi"/>
          <w:lang w:val="fi-FI"/>
        </w:rPr>
        <w:tab/>
      </w:r>
      <w:r>
        <w:rPr>
          <w:rFonts w:asciiTheme="minorHAnsi" w:hAnsiTheme="minorHAnsi" w:cstheme="minorHAnsi"/>
        </w:rPr>
        <w:t>b)</w:t>
      </w:r>
      <w:r w:rsidRPr="00A77FE0">
        <w:rPr>
          <w:rFonts w:asciiTheme="minorHAnsi" w:hAnsiTheme="minorHAnsi" w:cstheme="minorHAnsi"/>
        </w:rPr>
        <w:t xml:space="preserve"> A particle of mass m is constrained to move under gravity without friction on the inside of a paraboloid of revolution whose axis is vertical. Write the Lagrangian and find the equation of motion. What is the condition on the particle</w:t>
      </w:r>
      <w:r>
        <w:rPr>
          <w:rFonts w:asciiTheme="minorHAnsi" w:hAnsiTheme="minorHAnsi" w:cstheme="minorHAnsi"/>
        </w:rPr>
        <w:t>’</w:t>
      </w:r>
      <w:r w:rsidRPr="00A77FE0">
        <w:rPr>
          <w:rFonts w:asciiTheme="minorHAnsi" w:hAnsiTheme="minorHAnsi" w:cstheme="minorHAnsi"/>
        </w:rPr>
        <w:t>s initial velocity to produce circular motion? Find the period of small oscillations about this circular motion.</w:t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  <w:t xml:space="preserve">(5) 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17</w:t>
      </w:r>
      <w:r w:rsidRPr="00A77FE0">
        <w:rPr>
          <w:rFonts w:asciiTheme="minorHAnsi" w:hAnsiTheme="minorHAnsi" w:cstheme="minorHAnsi"/>
        </w:rPr>
        <w:tab/>
        <w:t>a</w:t>
      </w:r>
      <w:r>
        <w:rPr>
          <w:rFonts w:asciiTheme="minorHAnsi" w:hAnsiTheme="minorHAnsi" w:cstheme="minorHAnsi"/>
        </w:rPr>
        <w:t>)</w:t>
      </w:r>
      <w:r w:rsidRPr="00A77FE0">
        <w:rPr>
          <w:rFonts w:asciiTheme="minorHAnsi" w:hAnsiTheme="minorHAnsi" w:cstheme="minorHAnsi"/>
        </w:rPr>
        <w:t xml:space="preserve"> Obtain Euler’s equations of motion for the rigid body acted upon by a torque </w:t>
      </w:r>
      <w:r w:rsidRPr="00A77FE0">
        <w:rPr>
          <w:rFonts w:asciiTheme="minorHAnsi" w:hAnsiTheme="minorHAnsi" w:cstheme="minorHAnsi"/>
          <w:b/>
        </w:rPr>
        <w:t>N</w:t>
      </w:r>
      <w:r w:rsidRPr="00A77FE0">
        <w:rPr>
          <w:rFonts w:asciiTheme="minorHAnsi" w:hAnsiTheme="minorHAnsi" w:cstheme="minorHAnsi"/>
        </w:rPr>
        <w:t>.</w:t>
      </w:r>
      <w:r w:rsidRPr="00A77FE0">
        <w:rPr>
          <w:rFonts w:asciiTheme="minorHAnsi" w:hAnsiTheme="minorHAnsi" w:cstheme="minorHAnsi"/>
        </w:rPr>
        <w:tab/>
        <w:t>(6)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b)</w:t>
      </w:r>
      <w:r w:rsidRPr="00A77FE0">
        <w:rPr>
          <w:rFonts w:asciiTheme="minorHAnsi" w:hAnsiTheme="minorHAnsi" w:cstheme="minorHAnsi"/>
        </w:rPr>
        <w:t xml:space="preserve"> Solve the Euler’s equation of motion for a symmetric top I</w:t>
      </w:r>
      <w:r w:rsidRPr="00A77FE0">
        <w:rPr>
          <w:rFonts w:asciiTheme="minorHAnsi" w:hAnsiTheme="minorHAnsi" w:cstheme="minorHAnsi"/>
          <w:vertAlign w:val="subscript"/>
        </w:rPr>
        <w:t>1</w:t>
      </w:r>
      <w:r w:rsidRPr="00A77FE0">
        <w:rPr>
          <w:rFonts w:asciiTheme="minorHAnsi" w:hAnsiTheme="minorHAnsi" w:cstheme="minorHAnsi"/>
        </w:rPr>
        <w:t xml:space="preserve"> = I</w:t>
      </w:r>
      <w:r w:rsidRPr="00A77FE0">
        <w:rPr>
          <w:rFonts w:asciiTheme="minorHAnsi" w:hAnsiTheme="minorHAnsi" w:cstheme="minorHAnsi"/>
          <w:vertAlign w:val="subscript"/>
        </w:rPr>
        <w:t>2</w:t>
      </w:r>
      <w:r w:rsidRPr="00A77FE0">
        <w:rPr>
          <w:rFonts w:asciiTheme="minorHAnsi" w:hAnsiTheme="minorHAnsi" w:cstheme="minorHAnsi"/>
        </w:rPr>
        <w:t xml:space="preserve"> ≠ I</w:t>
      </w:r>
      <w:r w:rsidRPr="00A77FE0">
        <w:rPr>
          <w:rFonts w:asciiTheme="minorHAnsi" w:hAnsiTheme="minorHAnsi" w:cstheme="minorHAnsi"/>
          <w:vertAlign w:val="subscript"/>
        </w:rPr>
        <w:t>3</w:t>
      </w:r>
      <w:r w:rsidRPr="00A77FE0">
        <w:rPr>
          <w:rFonts w:asciiTheme="minorHAnsi" w:hAnsiTheme="minorHAnsi" w:cstheme="minorHAnsi"/>
        </w:rPr>
        <w:t xml:space="preserve"> with no torque acting on it.</w:t>
      </w:r>
      <w:r w:rsidRPr="00A77FE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>(6.5)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>18</w:t>
      </w:r>
      <w:r w:rsidRPr="00A77FE0">
        <w:rPr>
          <w:rFonts w:asciiTheme="minorHAnsi" w:hAnsiTheme="minorHAnsi" w:cstheme="minorHAnsi"/>
        </w:rPr>
        <w:tab/>
        <w:t>a</w:t>
      </w:r>
      <w:r>
        <w:rPr>
          <w:rFonts w:asciiTheme="minorHAnsi" w:hAnsiTheme="minorHAnsi" w:cstheme="minorHAnsi"/>
        </w:rPr>
        <w:t>)</w:t>
      </w:r>
      <w:r w:rsidRPr="00A77FE0">
        <w:rPr>
          <w:rFonts w:asciiTheme="minorHAnsi" w:hAnsiTheme="minorHAnsi" w:cstheme="minorHAnsi"/>
        </w:rPr>
        <w:t xml:space="preserve"> Prove the invariance of Poisson’s brackets under a canonical transformation. </w:t>
      </w:r>
      <w:r w:rsidRPr="00A77FE0">
        <w:rPr>
          <w:rFonts w:asciiTheme="minorHAnsi" w:hAnsiTheme="minorHAnsi" w:cstheme="minorHAnsi"/>
        </w:rPr>
        <w:tab/>
        <w:t>(6.5)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</w:rPr>
        <w:tab/>
        <w:t>b</w:t>
      </w:r>
      <w:r>
        <w:rPr>
          <w:rFonts w:asciiTheme="minorHAnsi" w:hAnsiTheme="minorHAnsi" w:cstheme="minorHAnsi"/>
        </w:rPr>
        <w:t>)</w:t>
      </w:r>
      <w:r w:rsidRPr="00A77FE0">
        <w:rPr>
          <w:rFonts w:asciiTheme="minorHAnsi" w:hAnsiTheme="minorHAnsi" w:cstheme="minorHAnsi"/>
        </w:rPr>
        <w:t xml:space="preserve"> Prove that the infinitesimal canonical transformation does not change the value of the Hamiltonian. </w:t>
      </w:r>
      <w:r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>(6)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lang w:val="fr-FR"/>
        </w:rPr>
      </w:pPr>
      <w:r w:rsidRPr="00A77FE0">
        <w:rPr>
          <w:rFonts w:asciiTheme="minorHAnsi" w:hAnsiTheme="minorHAnsi" w:cstheme="minorHAnsi"/>
        </w:rPr>
        <w:t xml:space="preserve">19. </w:t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  <w:lang w:val="fr-FR"/>
        </w:rPr>
        <w:t>Define action and angle variables. Solve the Kepler’s problem in action-angle variables.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  <w:lang w:val="fr-FR"/>
        </w:rPr>
        <w:t xml:space="preserve">20. </w:t>
      </w:r>
      <w:r w:rsidRPr="00A77FE0">
        <w:rPr>
          <w:rFonts w:asciiTheme="minorHAnsi" w:hAnsiTheme="minorHAnsi" w:cstheme="minorHAnsi"/>
        </w:rPr>
        <w:t>Write notes on any TWO of the following</w:t>
      </w:r>
    </w:p>
    <w:p w:rsidR="005A6A44" w:rsidRPr="00A77FE0" w:rsidRDefault="005A6A44" w:rsidP="001345D4">
      <w:pPr>
        <w:tabs>
          <w:tab w:val="left" w:pos="426"/>
        </w:tabs>
        <w:ind w:left="426" w:hanging="426"/>
        <w:jc w:val="both"/>
        <w:rPr>
          <w:rFonts w:asciiTheme="minorHAnsi" w:hAnsiTheme="minorHAnsi" w:cstheme="minorHAnsi"/>
        </w:rPr>
      </w:pPr>
      <w:r w:rsidRPr="00A77FE0">
        <w:rPr>
          <w:rFonts w:asciiTheme="minorHAnsi" w:hAnsiTheme="minorHAnsi" w:cstheme="minorHAnsi"/>
          <w:lang w:val="fr-FR"/>
        </w:rPr>
        <w:tab/>
        <w:t xml:space="preserve">i) </w:t>
      </w:r>
      <w:r w:rsidRPr="00A77FE0">
        <w:rPr>
          <w:rFonts w:asciiTheme="minorHAnsi" w:hAnsiTheme="minorHAnsi" w:cstheme="minorHAnsi"/>
        </w:rPr>
        <w:t>Euler’s angles</w:t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</w:rPr>
        <w:tab/>
      </w:r>
      <w:r w:rsidRPr="00A77FE0">
        <w:rPr>
          <w:rFonts w:asciiTheme="minorHAnsi" w:hAnsiTheme="minorHAnsi" w:cstheme="minorHAnsi"/>
          <w:lang w:val="fr-FR"/>
        </w:rPr>
        <w:t xml:space="preserve"> ii) </w:t>
      </w:r>
      <w:r w:rsidRPr="00A77FE0">
        <w:rPr>
          <w:rFonts w:asciiTheme="minorHAnsi" w:hAnsiTheme="minorHAnsi" w:cstheme="minorHAnsi"/>
        </w:rPr>
        <w:t>Solution of one dimensional oscillator by HJ method</w:t>
      </w:r>
    </w:p>
    <w:p w:rsidR="005A6A44" w:rsidRDefault="005A6A44" w:rsidP="001345D4">
      <w:pPr>
        <w:tabs>
          <w:tab w:val="left" w:pos="426"/>
        </w:tabs>
        <w:ind w:left="426" w:hanging="426"/>
        <w:rPr>
          <w:rFonts w:asciiTheme="minorHAnsi" w:hAnsiTheme="minorHAnsi" w:cstheme="minorHAnsi"/>
          <w:lang w:val="fr-FR"/>
        </w:rPr>
        <w:sectPr w:rsidR="005A6A44" w:rsidSect="005A6A44">
          <w:footerReference w:type="even" r:id="rId9"/>
          <w:footerReference w:type="default" r:id="rId10"/>
          <w:pgSz w:w="11907" w:h="16840" w:code="9"/>
          <w:pgMar w:top="540" w:right="851" w:bottom="90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 w:rsidRPr="00A77FE0">
        <w:rPr>
          <w:rFonts w:asciiTheme="minorHAnsi" w:hAnsiTheme="minorHAnsi" w:cstheme="minorHAnsi"/>
          <w:lang w:val="fr-FR"/>
        </w:rPr>
        <w:tab/>
        <w:t>iii) Linear triatomic molecule.</w:t>
      </w:r>
    </w:p>
    <w:p w:rsidR="005A6A44" w:rsidRDefault="005A6A44" w:rsidP="001345D4">
      <w:pPr>
        <w:tabs>
          <w:tab w:val="left" w:pos="426"/>
        </w:tabs>
        <w:ind w:left="426" w:hanging="426"/>
        <w:rPr>
          <w:rFonts w:ascii="Bookman Old Style" w:hAnsi="Bookman Old Style"/>
        </w:rPr>
      </w:pPr>
    </w:p>
    <w:sectPr w:rsidR="005A6A44" w:rsidSect="005A6A44">
      <w:footerReference w:type="even" r:id="rId11"/>
      <w:footerReference w:type="default" r:id="rId12"/>
      <w:type w:val="continuous"/>
      <w:pgSz w:w="11907" w:h="16840" w:code="9"/>
      <w:pgMar w:top="540" w:right="851" w:bottom="90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A44" w:rsidRDefault="005A6A44">
      <w:r>
        <w:separator/>
      </w:r>
    </w:p>
  </w:endnote>
  <w:endnote w:type="continuationSeparator" w:id="1">
    <w:p w:rsidR="005A6A44" w:rsidRDefault="005A6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B661489-26E0-49BF-8EB3-5C7D851B6578}"/>
    <w:embedBold r:id="rId2" w:fontKey="{DAA5CBF3-A0ED-499C-AF12-33DFEF210B59}"/>
    <w:embedItalic r:id="rId3" w:fontKey="{87AED697-80E8-4589-B010-8A9BE5EF7A7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343384C3-446A-417E-B899-45907551A1CB}"/>
    <w:embedBold r:id="rId5" w:fontKey="{A2D24408-ADDC-4FA5-91CF-5E1CE3B6020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CAFA1CCC-30B6-4916-85B2-DD42773ABA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AE1FA15-F6AC-4663-A90D-44AF544B6B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A44" w:rsidRDefault="005A6A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A6A44" w:rsidRDefault="005A6A4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A44" w:rsidRDefault="005A6A44">
    <w:pPr>
      <w:pStyle w:val="Footer"/>
      <w:framePr w:wrap="around" w:vAnchor="text" w:hAnchor="margin" w:xAlign="right" w:y="1"/>
      <w:rPr>
        <w:rStyle w:val="PageNumber"/>
      </w:rPr>
    </w:pPr>
  </w:p>
  <w:p w:rsidR="005A6A44" w:rsidRDefault="005A6A4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848" w:rsidRDefault="0014484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45D4">
      <w:rPr>
        <w:rStyle w:val="PageNumber"/>
        <w:noProof/>
      </w:rPr>
      <w:t>2</w:t>
    </w:r>
    <w:r>
      <w:rPr>
        <w:rStyle w:val="PageNumber"/>
      </w:rPr>
      <w:fldChar w:fldCharType="end"/>
    </w:r>
  </w:p>
  <w:p w:rsidR="00144848" w:rsidRDefault="00144848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848" w:rsidRDefault="00144848">
    <w:pPr>
      <w:pStyle w:val="Footer"/>
      <w:framePr w:wrap="around" w:vAnchor="text" w:hAnchor="margin" w:xAlign="right" w:y="1"/>
      <w:rPr>
        <w:rStyle w:val="PageNumber"/>
      </w:rPr>
    </w:pPr>
  </w:p>
  <w:p w:rsidR="00144848" w:rsidRDefault="0014484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A44" w:rsidRDefault="005A6A44">
      <w:r>
        <w:separator/>
      </w:r>
    </w:p>
  </w:footnote>
  <w:footnote w:type="continuationSeparator" w:id="1">
    <w:p w:rsidR="005A6A44" w:rsidRDefault="005A6A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14AA"/>
    <w:multiLevelType w:val="hybridMultilevel"/>
    <w:tmpl w:val="50ECBD50"/>
    <w:lvl w:ilvl="0" w:tplc="30BAA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0E45AF"/>
    <w:multiLevelType w:val="hybridMultilevel"/>
    <w:tmpl w:val="517A3696"/>
    <w:lvl w:ilvl="0" w:tplc="6052AF86">
      <w:start w:val="1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CC015B"/>
    <w:multiLevelType w:val="hybridMultilevel"/>
    <w:tmpl w:val="111A83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67028"/>
    <w:multiLevelType w:val="hybridMultilevel"/>
    <w:tmpl w:val="1D84D9CC"/>
    <w:lvl w:ilvl="0" w:tplc="77D0C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882B53"/>
    <w:multiLevelType w:val="hybridMultilevel"/>
    <w:tmpl w:val="3342B810"/>
    <w:lvl w:ilvl="0" w:tplc="7E90F16C">
      <w:start w:val="1"/>
      <w:numFmt w:val="decimalZero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1345D4"/>
    <w:rsid w:val="00144848"/>
    <w:rsid w:val="0031563B"/>
    <w:rsid w:val="005A6A44"/>
    <w:rsid w:val="007E2D2D"/>
    <w:rsid w:val="009A54BB"/>
    <w:rsid w:val="009E323F"/>
    <w:rsid w:val="00BA3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BA3D6A"/>
    <w:pPr>
      <w:ind w:left="720"/>
      <w:contextualSpacing/>
    </w:pPr>
    <w:rPr>
      <w:lang w:val="en-GB"/>
    </w:rPr>
  </w:style>
  <w:style w:type="paragraph" w:styleId="NoSpacing">
    <w:name w:val="No Spacing"/>
    <w:qFormat/>
    <w:rsid w:val="00BA3D6A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F70BC-EB9C-4DCD-9CEF-9BDC4377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2012-10-29T04:21:00Z</cp:lastPrinted>
  <dcterms:created xsi:type="dcterms:W3CDTF">2012-10-29T04:21:00Z</dcterms:created>
  <dcterms:modified xsi:type="dcterms:W3CDTF">2012-10-29T04:21:00Z</dcterms:modified>
</cp:coreProperties>
</file>